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A38EC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#109</w:t>
      </w:r>
      <w:r>
        <w:rPr>
          <w:rFonts w:ascii="Arial" w:hAnsi="Arial"/>
          <w:b/>
        </w:rPr>
        <w:tab/>
        <w:t>SP-251092</w:t>
      </w:r>
    </w:p>
    <w:p w14:paraId="45C6979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16 - 19 September, 2025</w:t>
      </w:r>
    </w:p>
    <w:p w14:paraId="6EB25E3C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BD6109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62CD6">
        <w:rPr>
          <w:rFonts w:ascii="Arial" w:hAnsi="Arial" w:cs="Arial"/>
          <w:b/>
          <w:bCs/>
        </w:rPr>
        <w:t>SA5</w:t>
      </w:r>
    </w:p>
    <w:p w14:paraId="6E47672A" w14:textId="453762F1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  <w:t xml:space="preserve">CR Pack on </w:t>
      </w:r>
      <w:r w:rsidR="00390379" w:rsidRPr="00390379">
        <w:rPr>
          <w:rFonts w:ascii="Arial" w:hAnsi="Arial"/>
          <w:b/>
        </w:rPr>
        <w:t>MINT_Ph2-CH</w:t>
      </w:r>
    </w:p>
    <w:p w14:paraId="444DAF3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19.5</w:t>
      </w:r>
    </w:p>
    <w:p w14:paraId="7346CB3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DEF8DDE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A226C2A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TSG-SA#109 for approval:</w:t>
      </w:r>
    </w:p>
    <w:tbl>
      <w:tblPr>
        <w:tblStyle w:val="CRPack"/>
        <w:tblW w:w="0" w:type="auto"/>
        <w:tblLook w:val="04A0" w:firstRow="1" w:lastRow="0" w:firstColumn="1" w:lastColumn="0" w:noHBand="0" w:noVBand="1"/>
      </w:tblPr>
      <w:tblGrid>
        <w:gridCol w:w="943"/>
        <w:gridCol w:w="884"/>
        <w:gridCol w:w="874"/>
        <w:gridCol w:w="858"/>
        <w:gridCol w:w="2118"/>
        <w:gridCol w:w="856"/>
        <w:gridCol w:w="923"/>
        <w:gridCol w:w="1015"/>
        <w:gridCol w:w="961"/>
        <w:gridCol w:w="1285"/>
        <w:gridCol w:w="992"/>
        <w:gridCol w:w="1760"/>
        <w:gridCol w:w="1091"/>
      </w:tblGrid>
      <w:tr w:rsidR="00466DFB" w14:paraId="6C44813C" w14:textId="77777777" w:rsidTr="00466D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9" w:type="dxa"/>
          </w:tcPr>
          <w:p w14:paraId="459C8477" w14:textId="77777777" w:rsidR="00466DF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TS</w:t>
            </w:r>
          </w:p>
        </w:tc>
        <w:tc>
          <w:tcPr>
            <w:tcW w:w="637" w:type="dxa"/>
          </w:tcPr>
          <w:p w14:paraId="209290B7" w14:textId="77777777" w:rsidR="00466DF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CR</w:t>
            </w:r>
          </w:p>
        </w:tc>
        <w:tc>
          <w:tcPr>
            <w:tcW w:w="517" w:type="dxa"/>
          </w:tcPr>
          <w:p w14:paraId="31C67AE6" w14:textId="77777777" w:rsidR="00466DF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Rev</w:t>
            </w:r>
          </w:p>
        </w:tc>
        <w:tc>
          <w:tcPr>
            <w:tcW w:w="637" w:type="dxa"/>
          </w:tcPr>
          <w:p w14:paraId="266588CC" w14:textId="77777777" w:rsidR="00466DF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Rel</w:t>
            </w:r>
          </w:p>
        </w:tc>
        <w:tc>
          <w:tcPr>
            <w:tcW w:w="3045" w:type="dxa"/>
          </w:tcPr>
          <w:p w14:paraId="203DB947" w14:textId="77777777" w:rsidR="00466DF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Title</w:t>
            </w:r>
          </w:p>
        </w:tc>
        <w:tc>
          <w:tcPr>
            <w:tcW w:w="517" w:type="dxa"/>
          </w:tcPr>
          <w:p w14:paraId="7AF990FC" w14:textId="77777777" w:rsidR="00466DF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Cat</w:t>
            </w:r>
          </w:p>
        </w:tc>
        <w:tc>
          <w:tcPr>
            <w:tcW w:w="637" w:type="dxa"/>
          </w:tcPr>
          <w:p w14:paraId="533C1C97" w14:textId="77777777" w:rsidR="00466DF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Vsn</w:t>
            </w:r>
          </w:p>
        </w:tc>
        <w:tc>
          <w:tcPr>
            <w:tcW w:w="758" w:type="dxa"/>
          </w:tcPr>
          <w:p w14:paraId="4421AF3D" w14:textId="77777777" w:rsidR="00466DF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Mtg</w:t>
            </w:r>
          </w:p>
        </w:tc>
        <w:tc>
          <w:tcPr>
            <w:tcW w:w="1119" w:type="dxa"/>
          </w:tcPr>
          <w:p w14:paraId="5B4C7D97" w14:textId="77777777" w:rsidR="00466DF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TD#</w:t>
            </w:r>
          </w:p>
        </w:tc>
        <w:tc>
          <w:tcPr>
            <w:tcW w:w="1597" w:type="dxa"/>
          </w:tcPr>
          <w:p w14:paraId="207B002B" w14:textId="77777777" w:rsidR="00466DF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Source to WG</w:t>
            </w:r>
          </w:p>
        </w:tc>
        <w:tc>
          <w:tcPr>
            <w:tcW w:w="1122" w:type="dxa"/>
          </w:tcPr>
          <w:p w14:paraId="29C24432" w14:textId="77777777" w:rsidR="00466DF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Work Item</w:t>
            </w:r>
          </w:p>
        </w:tc>
        <w:tc>
          <w:tcPr>
            <w:tcW w:w="2323" w:type="dxa"/>
          </w:tcPr>
          <w:p w14:paraId="1CBEEC16" w14:textId="77777777" w:rsidR="00466DF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Clauses affected</w:t>
            </w:r>
          </w:p>
        </w:tc>
        <w:tc>
          <w:tcPr>
            <w:tcW w:w="998" w:type="dxa"/>
          </w:tcPr>
          <w:p w14:paraId="6373CB20" w14:textId="77777777" w:rsidR="00466DFB" w:rsidRDefault="00000000">
            <w:pPr>
              <w:jc w:val="center"/>
            </w:pPr>
            <w:r>
              <w:rPr>
                <w:rFonts w:ascii="Arial" w:hAnsi="Arial"/>
                <w:sz w:val="18"/>
              </w:rPr>
              <w:t>Other Aff Specs</w:t>
            </w:r>
          </w:p>
        </w:tc>
      </w:tr>
      <w:tr w:rsidR="00466DFB" w14:paraId="58A1F80A" w14:textId="77777777" w:rsidTr="00466DFB">
        <w:tc>
          <w:tcPr>
            <w:tcW w:w="1121" w:type="dxa"/>
          </w:tcPr>
          <w:p w14:paraId="1B1EC93E" w14:textId="77777777" w:rsidR="00466DFB" w:rsidRDefault="00000000">
            <w:r>
              <w:rPr>
                <w:rFonts w:ascii="Arial" w:hAnsi="Arial"/>
                <w:sz w:val="16"/>
              </w:rPr>
              <w:t>32.240</w:t>
            </w:r>
          </w:p>
        </w:tc>
        <w:tc>
          <w:tcPr>
            <w:tcW w:w="1121" w:type="dxa"/>
          </w:tcPr>
          <w:p w14:paraId="071B1F7A" w14:textId="77777777" w:rsidR="00466DFB" w:rsidRDefault="00000000">
            <w:r>
              <w:rPr>
                <w:rFonts w:ascii="Arial" w:hAnsi="Arial"/>
                <w:sz w:val="16"/>
              </w:rPr>
              <w:t>0522</w:t>
            </w:r>
          </w:p>
        </w:tc>
        <w:tc>
          <w:tcPr>
            <w:tcW w:w="1121" w:type="dxa"/>
          </w:tcPr>
          <w:p w14:paraId="36933787" w14:textId="77777777" w:rsidR="00466DFB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48C61653" w14:textId="77777777" w:rsidR="00466DFB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725357A6" w14:textId="77777777" w:rsidR="00466DFB" w:rsidRDefault="00000000">
            <w:r>
              <w:rPr>
                <w:rFonts w:ascii="Arial" w:hAnsi="Arial"/>
                <w:sz w:val="16"/>
              </w:rPr>
              <w:t>Rel-19 CR 32.240 Addition of disaster roaming charging</w:t>
            </w:r>
          </w:p>
        </w:tc>
        <w:tc>
          <w:tcPr>
            <w:tcW w:w="1121" w:type="dxa"/>
          </w:tcPr>
          <w:p w14:paraId="025671EC" w14:textId="77777777" w:rsidR="00466DFB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1121" w:type="dxa"/>
          </w:tcPr>
          <w:p w14:paraId="495D0C87" w14:textId="77777777" w:rsidR="00466DFB" w:rsidRDefault="00000000"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w="1121" w:type="dxa"/>
          </w:tcPr>
          <w:p w14:paraId="11B66DD1" w14:textId="77777777" w:rsidR="00466DFB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1E9F9C15" w14:textId="77777777" w:rsidR="00466DFB" w:rsidRDefault="00000000">
            <w:r>
              <w:rPr>
                <w:rFonts w:ascii="Arial" w:hAnsi="Arial"/>
                <w:sz w:val="16"/>
              </w:rPr>
              <w:t>S5-253756</w:t>
            </w:r>
          </w:p>
        </w:tc>
        <w:tc>
          <w:tcPr>
            <w:tcW w:w="1121" w:type="dxa"/>
          </w:tcPr>
          <w:p w14:paraId="6C338B19" w14:textId="77777777" w:rsidR="00466DFB" w:rsidRDefault="00000000"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w="1121" w:type="dxa"/>
          </w:tcPr>
          <w:p w14:paraId="106C2423" w14:textId="77777777" w:rsidR="00466DFB" w:rsidRDefault="00000000"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1121" w:type="dxa"/>
          </w:tcPr>
          <w:p w14:paraId="1FB3157A" w14:textId="77777777" w:rsidR="00466DFB" w:rsidRDefault="00000000">
            <w:r>
              <w:rPr>
                <w:rFonts w:ascii="Arial" w:hAnsi="Arial"/>
                <w:sz w:val="16"/>
              </w:rPr>
              <w:t>6.x (new)</w:t>
            </w:r>
          </w:p>
        </w:tc>
        <w:tc>
          <w:tcPr>
            <w:tcW w:w="1121" w:type="dxa"/>
          </w:tcPr>
          <w:p w14:paraId="344BBD17" w14:textId="77777777" w:rsidR="00466DFB" w:rsidRDefault="00000000"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 w:rsidR="00466DFB" w14:paraId="58D7A429" w14:textId="77777777" w:rsidTr="00466DFB">
        <w:tc>
          <w:tcPr>
            <w:tcW w:w="1121" w:type="dxa"/>
          </w:tcPr>
          <w:p w14:paraId="58B58BEC" w14:textId="77777777" w:rsidR="00466DFB" w:rsidRDefault="00000000">
            <w:r>
              <w:rPr>
                <w:rFonts w:ascii="Arial" w:hAnsi="Arial"/>
                <w:sz w:val="16"/>
              </w:rPr>
              <w:t>32.255</w:t>
            </w:r>
          </w:p>
        </w:tc>
        <w:tc>
          <w:tcPr>
            <w:tcW w:w="1121" w:type="dxa"/>
          </w:tcPr>
          <w:p w14:paraId="47C5B2FA" w14:textId="77777777" w:rsidR="00466DFB" w:rsidRDefault="00000000">
            <w:r>
              <w:rPr>
                <w:rFonts w:ascii="Arial" w:hAnsi="Arial"/>
                <w:sz w:val="16"/>
              </w:rPr>
              <w:t>0604</w:t>
            </w:r>
          </w:p>
        </w:tc>
        <w:tc>
          <w:tcPr>
            <w:tcW w:w="1121" w:type="dxa"/>
          </w:tcPr>
          <w:p w14:paraId="066FFD49" w14:textId="77777777" w:rsidR="00466DFB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1154928B" w14:textId="77777777" w:rsidR="00466DFB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74869ABC" w14:textId="77777777" w:rsidR="00466DFB" w:rsidRDefault="00000000">
            <w:r>
              <w:rPr>
                <w:rFonts w:ascii="Arial" w:hAnsi="Arial"/>
                <w:sz w:val="16"/>
              </w:rPr>
              <w:t>Rel-19 CR 32.255 Addition of disaster roaming indication charging</w:t>
            </w:r>
          </w:p>
        </w:tc>
        <w:tc>
          <w:tcPr>
            <w:tcW w:w="1121" w:type="dxa"/>
          </w:tcPr>
          <w:p w14:paraId="6AEB1FFF" w14:textId="77777777" w:rsidR="00466DFB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1121" w:type="dxa"/>
          </w:tcPr>
          <w:p w14:paraId="593763A9" w14:textId="77777777" w:rsidR="00466DFB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3CF72522" w14:textId="77777777" w:rsidR="00466DFB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705861EA" w14:textId="77777777" w:rsidR="00466DFB" w:rsidRDefault="00000000">
            <w:r>
              <w:rPr>
                <w:rFonts w:ascii="Arial" w:hAnsi="Arial"/>
                <w:sz w:val="16"/>
              </w:rPr>
              <w:t>S5-253757</w:t>
            </w:r>
          </w:p>
        </w:tc>
        <w:tc>
          <w:tcPr>
            <w:tcW w:w="1121" w:type="dxa"/>
          </w:tcPr>
          <w:p w14:paraId="09B142AD" w14:textId="77777777" w:rsidR="00466DFB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21" w:type="dxa"/>
          </w:tcPr>
          <w:p w14:paraId="70579347" w14:textId="77777777" w:rsidR="00466DFB" w:rsidRDefault="00000000"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1121" w:type="dxa"/>
          </w:tcPr>
          <w:p w14:paraId="6AB9FFFB" w14:textId="77777777" w:rsidR="00466DFB" w:rsidRDefault="00000000">
            <w:r>
              <w:rPr>
                <w:rFonts w:ascii="Arial" w:hAnsi="Arial"/>
                <w:sz w:val="16"/>
              </w:rPr>
              <w:t>5.1.9.1 and 6.2.1.2</w:t>
            </w:r>
          </w:p>
        </w:tc>
        <w:tc>
          <w:tcPr>
            <w:tcW w:w="1121" w:type="dxa"/>
          </w:tcPr>
          <w:p w14:paraId="7C9E1D51" w14:textId="77777777" w:rsidR="00466DFB" w:rsidRDefault="00000000">
            <w:r>
              <w:rPr>
                <w:rFonts w:ascii="Arial" w:hAnsi="Arial"/>
                <w:sz w:val="16"/>
              </w:rPr>
              <w:t xml:space="preserve">  Depends on TS 32.298 CR1054,TS 32.291 CR0640</w:t>
            </w:r>
          </w:p>
        </w:tc>
      </w:tr>
      <w:tr w:rsidR="00466DFB" w14:paraId="4BDF16DE" w14:textId="77777777" w:rsidTr="00466DFB">
        <w:tc>
          <w:tcPr>
            <w:tcW w:w="1121" w:type="dxa"/>
          </w:tcPr>
          <w:p w14:paraId="63C19CEC" w14:textId="77777777" w:rsidR="00466DFB" w:rsidRDefault="00000000">
            <w:r>
              <w:rPr>
                <w:rFonts w:ascii="Arial" w:hAnsi="Arial"/>
                <w:sz w:val="16"/>
              </w:rPr>
              <w:t>32.256</w:t>
            </w:r>
          </w:p>
        </w:tc>
        <w:tc>
          <w:tcPr>
            <w:tcW w:w="1121" w:type="dxa"/>
          </w:tcPr>
          <w:p w14:paraId="15ADF662" w14:textId="77777777" w:rsidR="00466DFB" w:rsidRDefault="00000000">
            <w:r>
              <w:rPr>
                <w:rFonts w:ascii="Arial" w:hAnsi="Arial"/>
                <w:sz w:val="16"/>
              </w:rPr>
              <w:t>0055</w:t>
            </w:r>
          </w:p>
        </w:tc>
        <w:tc>
          <w:tcPr>
            <w:tcW w:w="1121" w:type="dxa"/>
          </w:tcPr>
          <w:p w14:paraId="4DD1CF9D" w14:textId="77777777" w:rsidR="00466DFB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051694DA" w14:textId="77777777" w:rsidR="00466DFB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4E59285D" w14:textId="77777777" w:rsidR="00466DFB" w:rsidRDefault="00000000">
            <w:r>
              <w:rPr>
                <w:rFonts w:ascii="Arial" w:hAnsi="Arial"/>
                <w:sz w:val="16"/>
              </w:rPr>
              <w:t>Rel-19 CR 32.256 Addition of disaster roaming indication charging</w:t>
            </w:r>
          </w:p>
        </w:tc>
        <w:tc>
          <w:tcPr>
            <w:tcW w:w="1121" w:type="dxa"/>
          </w:tcPr>
          <w:p w14:paraId="4D6E6854" w14:textId="77777777" w:rsidR="00466DFB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1121" w:type="dxa"/>
          </w:tcPr>
          <w:p w14:paraId="1FA5319D" w14:textId="77777777" w:rsidR="00466DFB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1F6D185F" w14:textId="77777777" w:rsidR="00466DFB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374CC12A" w14:textId="77777777" w:rsidR="00466DFB" w:rsidRDefault="00000000">
            <w:r>
              <w:rPr>
                <w:rFonts w:ascii="Arial" w:hAnsi="Arial"/>
                <w:sz w:val="16"/>
              </w:rPr>
              <w:t>S5-253758</w:t>
            </w:r>
          </w:p>
        </w:tc>
        <w:tc>
          <w:tcPr>
            <w:tcW w:w="1121" w:type="dxa"/>
          </w:tcPr>
          <w:p w14:paraId="169B3B22" w14:textId="77777777" w:rsidR="00466DFB" w:rsidRDefault="00000000"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w="1121" w:type="dxa"/>
          </w:tcPr>
          <w:p w14:paraId="5C3836C8" w14:textId="77777777" w:rsidR="00466DFB" w:rsidRDefault="00000000"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1121" w:type="dxa"/>
          </w:tcPr>
          <w:p w14:paraId="739A6FAB" w14:textId="77777777" w:rsidR="00466DFB" w:rsidRDefault="00000000">
            <w:r>
              <w:rPr>
                <w:rFonts w:ascii="Arial" w:hAnsi="Arial"/>
                <w:sz w:val="16"/>
              </w:rPr>
              <w:t>6.2.1.2</w:t>
            </w:r>
          </w:p>
        </w:tc>
        <w:tc>
          <w:tcPr>
            <w:tcW w:w="1121" w:type="dxa"/>
          </w:tcPr>
          <w:p w14:paraId="06BAEB3C" w14:textId="77777777" w:rsidR="00466DFB" w:rsidRDefault="00000000">
            <w:r>
              <w:rPr>
                <w:rFonts w:ascii="Arial" w:hAnsi="Arial"/>
                <w:sz w:val="16"/>
              </w:rPr>
              <w:t xml:space="preserve">  Depends on TS 32.298 CR1054,TS 32.291 CR0640</w:t>
            </w:r>
          </w:p>
        </w:tc>
      </w:tr>
      <w:tr w:rsidR="00466DFB" w14:paraId="47189CE7" w14:textId="77777777" w:rsidTr="00466DFB">
        <w:tc>
          <w:tcPr>
            <w:tcW w:w="1121" w:type="dxa"/>
          </w:tcPr>
          <w:p w14:paraId="487D13B8" w14:textId="77777777" w:rsidR="00466DFB" w:rsidRDefault="00000000">
            <w:r>
              <w:rPr>
                <w:rFonts w:ascii="Arial" w:hAnsi="Arial"/>
                <w:sz w:val="16"/>
              </w:rPr>
              <w:t>32.291</w:t>
            </w:r>
          </w:p>
        </w:tc>
        <w:tc>
          <w:tcPr>
            <w:tcW w:w="1121" w:type="dxa"/>
          </w:tcPr>
          <w:p w14:paraId="016A6838" w14:textId="77777777" w:rsidR="00466DFB" w:rsidRDefault="00000000">
            <w:r>
              <w:rPr>
                <w:rFonts w:ascii="Arial" w:hAnsi="Arial"/>
                <w:sz w:val="16"/>
              </w:rPr>
              <w:t>0640</w:t>
            </w:r>
          </w:p>
        </w:tc>
        <w:tc>
          <w:tcPr>
            <w:tcW w:w="1121" w:type="dxa"/>
          </w:tcPr>
          <w:p w14:paraId="6A2CCECF" w14:textId="77777777" w:rsidR="00466DFB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5406CA51" w14:textId="77777777" w:rsidR="00466DFB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238C790B" w14:textId="77777777" w:rsidR="00466DFB" w:rsidRDefault="00000000">
            <w:r>
              <w:rPr>
                <w:rFonts w:ascii="Arial" w:hAnsi="Arial"/>
                <w:sz w:val="16"/>
              </w:rPr>
              <w:t>Rel-19 CR 32.291 Addition of disaster roaming indication</w:t>
            </w:r>
          </w:p>
        </w:tc>
        <w:tc>
          <w:tcPr>
            <w:tcW w:w="1121" w:type="dxa"/>
          </w:tcPr>
          <w:p w14:paraId="5F0C58E3" w14:textId="77777777" w:rsidR="00466DFB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1121" w:type="dxa"/>
          </w:tcPr>
          <w:p w14:paraId="77BAD7A6" w14:textId="77777777" w:rsidR="00466DFB" w:rsidRDefault="00000000"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w="1121" w:type="dxa"/>
          </w:tcPr>
          <w:p w14:paraId="55EFFDAE" w14:textId="77777777" w:rsidR="00466DFB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72E3D825" w14:textId="77777777" w:rsidR="00466DFB" w:rsidRDefault="00000000">
            <w:r>
              <w:rPr>
                <w:rFonts w:ascii="Arial" w:hAnsi="Arial"/>
                <w:sz w:val="16"/>
              </w:rPr>
              <w:t>S5-253759</w:t>
            </w:r>
          </w:p>
        </w:tc>
        <w:tc>
          <w:tcPr>
            <w:tcW w:w="1121" w:type="dxa"/>
          </w:tcPr>
          <w:p w14:paraId="29E7FEC6" w14:textId="77777777" w:rsidR="00466DFB" w:rsidRDefault="00000000"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w="1121" w:type="dxa"/>
          </w:tcPr>
          <w:p w14:paraId="4425CB2B" w14:textId="77777777" w:rsidR="00466DFB" w:rsidRDefault="00000000"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1121" w:type="dxa"/>
          </w:tcPr>
          <w:p w14:paraId="78F01745" w14:textId="77777777" w:rsidR="00466DFB" w:rsidRDefault="00000000">
            <w:r>
              <w:rPr>
                <w:rFonts w:ascii="Arial" w:hAnsi="Arial"/>
                <w:sz w:val="16"/>
              </w:rPr>
              <w:t>6.1.6.2.2.7, 6.1.8, 7.2, 7.4, and Forge</w:t>
            </w:r>
          </w:p>
        </w:tc>
        <w:tc>
          <w:tcPr>
            <w:tcW w:w="1121" w:type="dxa"/>
          </w:tcPr>
          <w:p w14:paraId="2DB9AC6D" w14:textId="77777777" w:rsidR="00466DFB" w:rsidRDefault="00000000">
            <w:r>
              <w:rPr>
                <w:rFonts w:ascii="Arial" w:hAnsi="Arial"/>
                <w:sz w:val="16"/>
              </w:rPr>
              <w:t xml:space="preserve">  Depends on TS 32.256 CR0055,TS </w:t>
            </w:r>
            <w:r>
              <w:rPr>
                <w:rFonts w:ascii="Arial" w:hAnsi="Arial"/>
                <w:sz w:val="16"/>
              </w:rPr>
              <w:lastRenderedPageBreak/>
              <w:t>32.255 CR0604</w:t>
            </w:r>
          </w:p>
        </w:tc>
      </w:tr>
      <w:tr w:rsidR="00466DFB" w14:paraId="1554D708" w14:textId="77777777" w:rsidTr="00466DFB">
        <w:tc>
          <w:tcPr>
            <w:tcW w:w="1121" w:type="dxa"/>
          </w:tcPr>
          <w:p w14:paraId="16481274" w14:textId="77777777" w:rsidR="00466DFB" w:rsidRDefault="00000000">
            <w:r>
              <w:rPr>
                <w:rFonts w:ascii="Arial" w:hAnsi="Arial"/>
                <w:sz w:val="16"/>
              </w:rPr>
              <w:lastRenderedPageBreak/>
              <w:t>32.298</w:t>
            </w:r>
          </w:p>
        </w:tc>
        <w:tc>
          <w:tcPr>
            <w:tcW w:w="1121" w:type="dxa"/>
          </w:tcPr>
          <w:p w14:paraId="65F89905" w14:textId="77777777" w:rsidR="00466DFB" w:rsidRDefault="00000000">
            <w:r>
              <w:rPr>
                <w:rFonts w:ascii="Arial" w:hAnsi="Arial"/>
                <w:sz w:val="16"/>
              </w:rPr>
              <w:t>1054</w:t>
            </w:r>
          </w:p>
        </w:tc>
        <w:tc>
          <w:tcPr>
            <w:tcW w:w="1121" w:type="dxa"/>
          </w:tcPr>
          <w:p w14:paraId="0D134D74" w14:textId="77777777" w:rsidR="00466DFB" w:rsidRDefault="00000000"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121" w:type="dxa"/>
          </w:tcPr>
          <w:p w14:paraId="388F1F8D" w14:textId="77777777" w:rsidR="00466DFB" w:rsidRDefault="00000000"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w="1121" w:type="dxa"/>
          </w:tcPr>
          <w:p w14:paraId="65BA37D7" w14:textId="77777777" w:rsidR="00466DFB" w:rsidRDefault="00000000">
            <w:r>
              <w:rPr>
                <w:rFonts w:ascii="Arial" w:hAnsi="Arial"/>
                <w:sz w:val="16"/>
              </w:rPr>
              <w:t>Rel-19 CR 32.298 Addition of disaster roaming indication</w:t>
            </w:r>
          </w:p>
        </w:tc>
        <w:tc>
          <w:tcPr>
            <w:tcW w:w="1121" w:type="dxa"/>
          </w:tcPr>
          <w:p w14:paraId="33FD2838" w14:textId="77777777" w:rsidR="00466DFB" w:rsidRDefault="00000000"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w="1121" w:type="dxa"/>
          </w:tcPr>
          <w:p w14:paraId="11FCC284" w14:textId="77777777" w:rsidR="00466DFB" w:rsidRDefault="00000000"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w="1121" w:type="dxa"/>
          </w:tcPr>
          <w:p w14:paraId="28BEF116" w14:textId="77777777" w:rsidR="00466DFB" w:rsidRDefault="00000000">
            <w:r>
              <w:rPr>
                <w:rFonts w:ascii="Arial" w:hAnsi="Arial"/>
                <w:sz w:val="16"/>
              </w:rPr>
              <w:t>SA5#162</w:t>
            </w:r>
          </w:p>
        </w:tc>
        <w:tc>
          <w:tcPr>
            <w:tcW w:w="1121" w:type="dxa"/>
          </w:tcPr>
          <w:p w14:paraId="40339622" w14:textId="77777777" w:rsidR="00466DFB" w:rsidRDefault="00000000">
            <w:r>
              <w:rPr>
                <w:rFonts w:ascii="Arial" w:hAnsi="Arial"/>
                <w:sz w:val="16"/>
              </w:rPr>
              <w:t>S5-253760</w:t>
            </w:r>
          </w:p>
        </w:tc>
        <w:tc>
          <w:tcPr>
            <w:tcW w:w="1121" w:type="dxa"/>
          </w:tcPr>
          <w:p w14:paraId="16137896" w14:textId="77777777" w:rsidR="00466DFB" w:rsidRDefault="00000000"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w="1121" w:type="dxa"/>
          </w:tcPr>
          <w:p w14:paraId="0405CAFE" w14:textId="77777777" w:rsidR="00466DFB" w:rsidRDefault="00000000">
            <w:r>
              <w:rPr>
                <w:rFonts w:ascii="Arial" w:hAnsi="Arial"/>
                <w:sz w:val="16"/>
              </w:rPr>
              <w:t>DUMMY</w:t>
            </w:r>
          </w:p>
        </w:tc>
        <w:tc>
          <w:tcPr>
            <w:tcW w:w="1121" w:type="dxa"/>
          </w:tcPr>
          <w:p w14:paraId="6D492419" w14:textId="77777777" w:rsidR="00466DFB" w:rsidRDefault="00000000">
            <w:r>
              <w:rPr>
                <w:rFonts w:ascii="Arial" w:hAnsi="Arial"/>
                <w:sz w:val="16"/>
              </w:rPr>
              <w:t>5.1.1x, 5.1.5.0, and Forge</w:t>
            </w:r>
          </w:p>
        </w:tc>
        <w:tc>
          <w:tcPr>
            <w:tcW w:w="1121" w:type="dxa"/>
          </w:tcPr>
          <w:p w14:paraId="29FACB45" w14:textId="77777777" w:rsidR="00466DFB" w:rsidRDefault="00000000">
            <w:r>
              <w:rPr>
                <w:rFonts w:ascii="Arial" w:hAnsi="Arial"/>
                <w:sz w:val="16"/>
              </w:rPr>
              <w:t xml:space="preserve">  Depends on TS 32.256 CR0055,TS 32.255 CR0604</w:t>
            </w:r>
          </w:p>
        </w:tc>
      </w:tr>
    </w:tbl>
    <w:p w14:paraId="72CA13E3" w14:textId="77777777" w:rsidR="004E535C" w:rsidRDefault="004E535C"/>
    <w:p w14:paraId="4D69DE54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2827B" w14:textId="77777777" w:rsidR="00ED3A49" w:rsidRDefault="00ED3A49" w:rsidP="002B33AE">
      <w:pPr>
        <w:spacing w:after="0" w:line="240" w:lineRule="auto"/>
      </w:pPr>
      <w:r>
        <w:separator/>
      </w:r>
    </w:p>
  </w:endnote>
  <w:endnote w:type="continuationSeparator" w:id="0">
    <w:p w14:paraId="016BC546" w14:textId="77777777" w:rsidR="00ED3A49" w:rsidRDefault="00ED3A49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A406B" w14:textId="77777777" w:rsidR="00ED3A49" w:rsidRDefault="00ED3A49" w:rsidP="002B33AE">
      <w:pPr>
        <w:spacing w:after="0" w:line="240" w:lineRule="auto"/>
      </w:pPr>
      <w:r>
        <w:separator/>
      </w:r>
    </w:p>
  </w:footnote>
  <w:footnote w:type="continuationSeparator" w:id="0">
    <w:p w14:paraId="0AC2ABD8" w14:textId="77777777" w:rsidR="00ED3A49" w:rsidRDefault="00ED3A49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6F08"/>
    <w:rsid w:val="00045CD3"/>
    <w:rsid w:val="00153056"/>
    <w:rsid w:val="001A5153"/>
    <w:rsid w:val="001C74F9"/>
    <w:rsid w:val="002B33AE"/>
    <w:rsid w:val="002D5B36"/>
    <w:rsid w:val="0033325F"/>
    <w:rsid w:val="00390379"/>
    <w:rsid w:val="0042202C"/>
    <w:rsid w:val="00452286"/>
    <w:rsid w:val="00466DFB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62CD6"/>
    <w:rsid w:val="00B75F86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D3A4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5589C7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188</Words>
  <Characters>1077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2025-09-08T11:40:00Z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